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BB8D" w14:textId="2982EFE9" w:rsidR="006404CD" w:rsidRPr="00477AEF" w:rsidRDefault="00E3779B" w:rsidP="00D05B62">
      <w:pPr>
        <w:pStyle w:val="1"/>
        <w:jc w:val="center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《五险一金台账系统》使用说明</w:t>
      </w:r>
    </w:p>
    <w:p w14:paraId="1F3A7CD0" w14:textId="713036A2" w:rsidR="00E3779B" w:rsidRPr="00477AEF" w:rsidRDefault="00E3779B" w:rsidP="00D05B62">
      <w:pPr>
        <w:jc w:val="left"/>
        <w:rPr>
          <w:rFonts w:ascii="微软雅黑" w:eastAsia="微软雅黑" w:hAnsi="微软雅黑"/>
          <w:b/>
          <w:bCs/>
          <w:sz w:val="24"/>
          <w:szCs w:val="32"/>
        </w:rPr>
      </w:pP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t>第一步：配置信息</w:t>
      </w:r>
    </w:p>
    <w:p w14:paraId="61ACC68E" w14:textId="36E14EB8" w:rsidR="00E3779B" w:rsidRPr="00477AEF" w:rsidRDefault="00E3779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7C95BCE9" wp14:editId="642D0343">
            <wp:extent cx="6645910" cy="19907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4365"/>
                    <a:stretch/>
                  </pic:blipFill>
                  <pic:spPr bwMode="auto">
                    <a:xfrm>
                      <a:off x="0" y="0"/>
                      <a:ext cx="664591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4C828" w14:textId="56BCB787" w:rsidR="00E3779B" w:rsidRPr="00477AEF" w:rsidRDefault="00E3779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关键信息：工伤保险单位比例，根据单位工伤保险费率，修改数值。是否缴纳公积金，选择。点击保存配置。</w:t>
      </w:r>
    </w:p>
    <w:p w14:paraId="20D994AE" w14:textId="57D87E23" w:rsidR="00E3779B" w:rsidRPr="00477AEF" w:rsidRDefault="00E3779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对于社保基数上限、下限，公积金基数上限、下限数值，均为吉林省数据。全国各省市可根据地方数据调整数值进行保存。</w:t>
      </w:r>
    </w:p>
    <w:p w14:paraId="370C7301" w14:textId="4C28034B" w:rsidR="00E3779B" w:rsidRPr="00477AEF" w:rsidRDefault="00E3779B" w:rsidP="00D05B62">
      <w:pPr>
        <w:jc w:val="left"/>
        <w:rPr>
          <w:rFonts w:ascii="微软雅黑" w:eastAsia="微软雅黑" w:hAnsi="微软雅黑"/>
          <w:b/>
          <w:bCs/>
          <w:sz w:val="24"/>
          <w:szCs w:val="32"/>
        </w:rPr>
      </w:pP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t>第二步：导入数据</w:t>
      </w:r>
    </w:p>
    <w:p w14:paraId="3165F1C9" w14:textId="2D75E580" w:rsidR="00E3779B" w:rsidRPr="00477AEF" w:rsidRDefault="00E3779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7476A375" wp14:editId="7E23250E">
            <wp:extent cx="6645910" cy="35782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26AF" w14:textId="71534587" w:rsidR="00E3779B" w:rsidRPr="00477AEF" w:rsidRDefault="00E3779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对比导入表格文件中要求：导入的文件必须包含"姓名"和"缴费工资(元)"列，或"姓名"和"缴费工资"列，或姓名'、"部门'和'工资基数'列。如图：</w:t>
      </w:r>
    </w:p>
    <w:p w14:paraId="229F4CFF" w14:textId="30C17506" w:rsidR="00E3779B" w:rsidRPr="00477AEF" w:rsidRDefault="00E3779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3FA46408" wp14:editId="65D25816">
            <wp:extent cx="6645910" cy="17113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2214" w14:textId="16B5AB85" w:rsidR="00830F50" w:rsidRPr="00477AEF" w:rsidRDefault="00830F50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05021D5B" wp14:editId="76CC4D12">
            <wp:extent cx="6645910" cy="12566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CA15" w14:textId="7CB44A85" w:rsidR="00830F50" w:rsidRPr="00477AEF" w:rsidRDefault="00830F50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至少包含两项关键信息列。</w:t>
      </w:r>
      <w:r w:rsidRPr="00477AEF">
        <w:rPr>
          <w:rFonts w:ascii="微软雅黑" w:eastAsia="微软雅黑" w:hAnsi="微软雅黑" w:hint="eastAsia"/>
          <w:color w:val="FF0000"/>
        </w:rPr>
        <w:t>建议使用，【社保费管理客户端】首页 &gt;&gt;社保费申报&gt;&gt;日常申报 中数据信息。</w:t>
      </w:r>
    </w:p>
    <w:p w14:paraId="2B9BD8C3" w14:textId="109D0A6C" w:rsidR="00830F50" w:rsidRPr="00477AEF" w:rsidRDefault="00830F50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045E1B8B" wp14:editId="522C2243">
            <wp:extent cx="6645910" cy="27197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4C1DE78C" wp14:editId="0BBA9970">
            <wp:extent cx="6645910" cy="31680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9591" w14:textId="0836A27D" w:rsidR="00830F50" w:rsidRPr="00477AEF" w:rsidRDefault="00830F50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lastRenderedPageBreak/>
        <w:t>第三步：调整导入数据</w:t>
      </w:r>
      <w:r w:rsidRPr="00477AEF">
        <w:rPr>
          <w:rFonts w:ascii="微软雅黑" w:eastAsia="微软雅黑" w:hAnsi="微软雅黑" w:hint="eastAsia"/>
        </w:rPr>
        <w:t>（以下</w:t>
      </w:r>
      <w:r w:rsidR="001D766B" w:rsidRPr="00477AEF">
        <w:rPr>
          <w:rFonts w:ascii="微软雅黑" w:eastAsia="微软雅黑" w:hAnsi="微软雅黑" w:hint="eastAsia"/>
        </w:rPr>
        <w:t>依社保费管理客户端导入数据为例</w:t>
      </w:r>
      <w:r w:rsidRPr="00477AEF">
        <w:rPr>
          <w:rFonts w:ascii="微软雅黑" w:eastAsia="微软雅黑" w:hAnsi="微软雅黑" w:hint="eastAsia"/>
        </w:rPr>
        <w:t>）</w:t>
      </w:r>
    </w:p>
    <w:p w14:paraId="33043C86" w14:textId="5CD2E912" w:rsidR="00D05B62" w:rsidRPr="00477AEF" w:rsidRDefault="00D05B62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22444AEE" wp14:editId="52BD86B7">
            <wp:extent cx="6645910" cy="3578225"/>
            <wp:effectExtent l="0" t="0" r="254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6D42" w14:textId="4BE606E7" w:rsidR="001D766B" w:rsidRPr="00477AEF" w:rsidRDefault="001D766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111C1B3B" wp14:editId="47B3DDC7">
            <wp:extent cx="6645910" cy="35782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C28ED" w14:textId="6DB830BF" w:rsidR="00D05B62" w:rsidRPr="00477AEF" w:rsidRDefault="00D05B62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需要调整的几种情况（单人、批量</w:t>
      </w:r>
      <w:r w:rsidR="00477AEF" w:rsidRPr="00477AEF">
        <w:rPr>
          <w:rFonts w:ascii="微软雅黑" w:eastAsia="微软雅黑" w:hAnsi="微软雅黑" w:hint="eastAsia"/>
        </w:rPr>
        <w:t>，删除</w:t>
      </w:r>
      <w:r w:rsidRPr="00477AEF">
        <w:rPr>
          <w:rFonts w:ascii="微软雅黑" w:eastAsia="微软雅黑" w:hAnsi="微软雅黑" w:hint="eastAsia"/>
        </w:rPr>
        <w:t>）：</w:t>
      </w:r>
    </w:p>
    <w:p w14:paraId="6D4AC3B1" w14:textId="77777777" w:rsidR="00D05B62" w:rsidRPr="00477AEF" w:rsidRDefault="00D05B62" w:rsidP="00D05B62">
      <w:pPr>
        <w:pStyle w:val="a6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某员工仅缴纳社保，没有缴纳医保、没有公积金；</w:t>
      </w:r>
    </w:p>
    <w:p w14:paraId="684254F6" w14:textId="77777777" w:rsidR="00D05B62" w:rsidRPr="00477AEF" w:rsidRDefault="00D05B62" w:rsidP="00D05B62">
      <w:pPr>
        <w:pStyle w:val="a6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某些员工仅缴纳医保，没有缴纳社保，缴纳公积金；</w:t>
      </w:r>
    </w:p>
    <w:p w14:paraId="53C25548" w14:textId="77777777" w:rsidR="00D05B62" w:rsidRPr="00477AEF" w:rsidRDefault="00D05B62" w:rsidP="00D05B62">
      <w:pPr>
        <w:pStyle w:val="a6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双重劳动关系的，只能交兼职工伤社保，等等五险一金不齐。</w:t>
      </w:r>
    </w:p>
    <w:p w14:paraId="614E84EB" w14:textId="77777777" w:rsidR="00D05B62" w:rsidRPr="00477AEF" w:rsidRDefault="00D05B62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lastRenderedPageBreak/>
        <w:t>单人操作可以双击，删除用户可以鼠标右键点击弹出菜单。</w:t>
      </w:r>
    </w:p>
    <w:p w14:paraId="650336F3" w14:textId="1410F1FD" w:rsidR="001D766B" w:rsidRPr="00477AEF" w:rsidRDefault="001D766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69202DAE" wp14:editId="4E29C2C2">
            <wp:extent cx="6645910" cy="35782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7A2B6" w14:textId="16AAD3E3" w:rsidR="001D766B" w:rsidRPr="00477AEF" w:rsidRDefault="001D766B" w:rsidP="00D05B62">
      <w:pPr>
        <w:jc w:val="left"/>
        <w:rPr>
          <w:rFonts w:ascii="微软雅黑" w:eastAsia="微软雅黑" w:hAnsi="微软雅黑"/>
          <w:b/>
          <w:bCs/>
          <w:sz w:val="24"/>
          <w:szCs w:val="32"/>
        </w:rPr>
      </w:pP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t>第</w:t>
      </w:r>
      <w:r w:rsidR="00477AEF" w:rsidRPr="00477AEF">
        <w:rPr>
          <w:rFonts w:ascii="微软雅黑" w:eastAsia="微软雅黑" w:hAnsi="微软雅黑" w:hint="eastAsia"/>
          <w:b/>
          <w:bCs/>
          <w:sz w:val="24"/>
          <w:szCs w:val="32"/>
        </w:rPr>
        <w:t>四</w:t>
      </w: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t>步：点击【计算五险一金】</w:t>
      </w:r>
    </w:p>
    <w:p w14:paraId="6AC6432D" w14:textId="361A5795" w:rsidR="001D766B" w:rsidRPr="00477AEF" w:rsidRDefault="001D766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535AE4DB" wp14:editId="70ACF405">
            <wp:extent cx="6645910" cy="37363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B45BE" w14:textId="4F2E3CAA" w:rsidR="001D766B" w:rsidRPr="00477AEF" w:rsidRDefault="001D766B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说明：</w:t>
      </w:r>
      <w:r w:rsidR="00F34518" w:rsidRPr="00477AEF">
        <w:rPr>
          <w:rFonts w:ascii="微软雅黑" w:eastAsia="微软雅黑" w:hAnsi="微软雅黑" w:hint="eastAsia"/>
        </w:rPr>
        <w:t>1、</w:t>
      </w:r>
      <w:r w:rsidRPr="00477AEF">
        <w:rPr>
          <w:rFonts w:ascii="微软雅黑" w:eastAsia="微软雅黑" w:hAnsi="微软雅黑" w:hint="eastAsia"/>
        </w:rPr>
        <w:t>默认不包含住房公积金计算。实际</w:t>
      </w:r>
      <w:r w:rsidR="00F34518" w:rsidRPr="00477AEF">
        <w:rPr>
          <w:rFonts w:ascii="微软雅黑" w:eastAsia="微软雅黑" w:hAnsi="微软雅黑" w:hint="eastAsia"/>
        </w:rPr>
        <w:t>应缴纳费额合计及是要在税务客户端缴纳的金额</w:t>
      </w:r>
      <w:r w:rsidR="00477AEF" w:rsidRPr="00477AEF">
        <w:rPr>
          <w:rFonts w:ascii="微软雅黑" w:eastAsia="微软雅黑" w:hAnsi="微软雅黑" w:hint="eastAsia"/>
        </w:rPr>
        <w:t>；</w:t>
      </w:r>
    </w:p>
    <w:p w14:paraId="4BF41FCB" w14:textId="13DDE81E" w:rsidR="00F34518" w:rsidRPr="00477AEF" w:rsidRDefault="00F34518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2、如发现某员工险种没有调整，可再次重新调整后会自动刷新数据</w:t>
      </w:r>
      <w:r w:rsidR="00477AEF" w:rsidRPr="00477AEF">
        <w:rPr>
          <w:rFonts w:ascii="微软雅黑" w:eastAsia="微软雅黑" w:hAnsi="微软雅黑" w:hint="eastAsia"/>
        </w:rPr>
        <w:t>；</w:t>
      </w:r>
    </w:p>
    <w:p w14:paraId="4D5F452F" w14:textId="04C113C9" w:rsidR="00477AEF" w:rsidRPr="00477AEF" w:rsidRDefault="00477AEF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3、如发现有离退休人员，可点击右键进行单人多批量删除，数据会自动刷新。</w:t>
      </w:r>
    </w:p>
    <w:p w14:paraId="07D3AF83" w14:textId="40B8BB0B" w:rsidR="00F34518" w:rsidRPr="00477AEF" w:rsidRDefault="00F34518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lastRenderedPageBreak/>
        <w:t>第</w:t>
      </w:r>
      <w:r w:rsidR="00477AEF" w:rsidRPr="00477AEF">
        <w:rPr>
          <w:rFonts w:ascii="微软雅黑" w:eastAsia="微软雅黑" w:hAnsi="微软雅黑" w:hint="eastAsia"/>
          <w:b/>
          <w:bCs/>
          <w:sz w:val="24"/>
          <w:szCs w:val="32"/>
        </w:rPr>
        <w:t>五</w:t>
      </w:r>
      <w:r w:rsidRPr="00477AEF">
        <w:rPr>
          <w:rFonts w:ascii="微软雅黑" w:eastAsia="微软雅黑" w:hAnsi="微软雅黑" w:hint="eastAsia"/>
          <w:b/>
          <w:bCs/>
          <w:sz w:val="24"/>
          <w:szCs w:val="32"/>
        </w:rPr>
        <w:t>步：导出数据</w:t>
      </w:r>
      <w:r w:rsidRPr="00477AEF">
        <w:rPr>
          <w:rFonts w:ascii="微软雅黑" w:eastAsia="微软雅黑" w:hAnsi="微软雅黑" w:hint="eastAsia"/>
        </w:rPr>
        <w:t>【导出Excel】</w:t>
      </w:r>
    </w:p>
    <w:p w14:paraId="6E72CA3E" w14:textId="454DF487" w:rsidR="00F34518" w:rsidRPr="00477AEF" w:rsidRDefault="00F34518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5AAABC07" wp14:editId="29BB82B5">
            <wp:extent cx="6645910" cy="373634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2E14" w14:textId="36CAD6C1" w:rsidR="00F34518" w:rsidRPr="00477AEF" w:rsidRDefault="00477AEF" w:rsidP="00D05B62">
      <w:pPr>
        <w:jc w:val="left"/>
        <w:rPr>
          <w:rFonts w:ascii="微软雅黑" w:eastAsia="微软雅黑" w:hAnsi="微软雅黑"/>
          <w:noProof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41B9E1F4" wp14:editId="63650DAF">
            <wp:extent cx="6645910" cy="317119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518" w:rsidRPr="00477AEF">
        <w:rPr>
          <w:rFonts w:ascii="微软雅黑" w:eastAsia="微软雅黑" w:hAnsi="微软雅黑"/>
          <w:noProof/>
        </w:rPr>
        <w:drawing>
          <wp:inline distT="0" distB="0" distL="0" distR="0" wp14:anchorId="0CAF3C77" wp14:editId="19886526">
            <wp:extent cx="6645910" cy="18249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2F86E" w14:textId="553F87C1" w:rsidR="00F34518" w:rsidRPr="00477AEF" w:rsidRDefault="00F34518" w:rsidP="00D05B62">
      <w:pPr>
        <w:jc w:val="left"/>
        <w:rPr>
          <w:rFonts w:ascii="微软雅黑" w:eastAsia="微软雅黑" w:hAnsi="微软雅黑"/>
          <w:b/>
          <w:bCs/>
          <w:noProof/>
          <w:sz w:val="24"/>
          <w:szCs w:val="32"/>
        </w:rPr>
      </w:pPr>
      <w:r w:rsidRPr="00477AEF">
        <w:rPr>
          <w:rFonts w:ascii="微软雅黑" w:eastAsia="微软雅黑" w:hAnsi="微软雅黑" w:hint="eastAsia"/>
          <w:b/>
          <w:bCs/>
          <w:noProof/>
          <w:sz w:val="24"/>
          <w:szCs w:val="32"/>
        </w:rPr>
        <w:lastRenderedPageBreak/>
        <w:t>第六步：保存数据</w:t>
      </w:r>
    </w:p>
    <w:p w14:paraId="0147E3D7" w14:textId="1E9D7E56" w:rsidR="00F34518" w:rsidRPr="00477AEF" w:rsidRDefault="00F34518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476CE7F5" wp14:editId="32B140B8">
            <wp:extent cx="6645910" cy="373634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3CCB9EB6" wp14:editId="250B5AA5">
            <wp:extent cx="6645910" cy="382270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686D" w14:textId="1ACF5B0B" w:rsidR="00F34518" w:rsidRPr="00477AEF" w:rsidRDefault="00F34518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这里要说明的是，保存的是修改过的数据内容</w:t>
      </w:r>
      <w:r w:rsidR="00D05B62" w:rsidRPr="00477AEF">
        <w:rPr>
          <w:rFonts w:ascii="微软雅黑" w:eastAsia="微软雅黑" w:hAnsi="微软雅黑" w:hint="eastAsia"/>
        </w:rPr>
        <w:t>（定稿的数据内容）</w:t>
      </w:r>
      <w:r w:rsidRPr="00477AEF">
        <w:rPr>
          <w:rFonts w:ascii="微软雅黑" w:eastAsia="微软雅黑" w:hAnsi="微软雅黑" w:hint="eastAsia"/>
        </w:rPr>
        <w:t>，例如，第三步：调整导入数据。</w:t>
      </w:r>
      <w:r w:rsidR="00D05B62" w:rsidRPr="00477AEF">
        <w:rPr>
          <w:rFonts w:ascii="微软雅黑" w:eastAsia="微软雅黑" w:hAnsi="微软雅黑" w:hint="eastAsia"/>
        </w:rPr>
        <w:t>保存文件格式默认为.P</w:t>
      </w:r>
      <w:r w:rsidR="00D05B62" w:rsidRPr="00477AEF">
        <w:rPr>
          <w:rFonts w:ascii="微软雅黑" w:eastAsia="微软雅黑" w:hAnsi="微软雅黑"/>
        </w:rPr>
        <w:t>KL</w:t>
      </w:r>
      <w:r w:rsidR="00D05B62" w:rsidRPr="00477AEF">
        <w:rPr>
          <w:rFonts w:ascii="微软雅黑" w:eastAsia="微软雅黑" w:hAnsi="微软雅黑" w:hint="eastAsia"/>
        </w:rPr>
        <w:t>。其他人无法打开查看，强制打开文件是乱码。此数据建议使用独立的文件夹，每月保存一次，日后用于多文件数据对比使用。</w:t>
      </w:r>
      <w:r w:rsidR="00D05B62" w:rsidRPr="00477AEF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790649AD" wp14:editId="73D6A53E">
            <wp:extent cx="6645910" cy="1362710"/>
            <wp:effectExtent l="0" t="0" r="254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487DE" w14:textId="1C77BB2A" w:rsidR="00D05B62" w:rsidRPr="00477AEF" w:rsidRDefault="00477AEF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3853F274" wp14:editId="3895096E">
            <wp:extent cx="6645910" cy="3578225"/>
            <wp:effectExtent l="0" t="0" r="2540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3911" w14:textId="48979328" w:rsidR="00D05B62" w:rsidRPr="00477AEF" w:rsidRDefault="00D05B62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系统主要功能介绍完毕，其他辅助功能暂不做介绍。</w:t>
      </w:r>
    </w:p>
    <w:p w14:paraId="79F54955" w14:textId="7FE6E8CB" w:rsidR="00477AEF" w:rsidRPr="00477AEF" w:rsidRDefault="00477AEF" w:rsidP="00D05B62">
      <w:pPr>
        <w:jc w:val="left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hint="eastAsia"/>
        </w:rPr>
        <w:t>如有数据计算错误、更好的意见和建议，可与作者联系，进行改进、调整。此软件优秀经办人社群平台用户免费试用，包括后续升级服务，其他渠道用户请自行购买。</w:t>
      </w:r>
    </w:p>
    <w:p w14:paraId="587DA87C" w14:textId="45948DCE" w:rsidR="00477AEF" w:rsidRPr="00477AEF" w:rsidRDefault="00416D8F" w:rsidP="00D05B62">
      <w:pPr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特此感谢：</w:t>
      </w:r>
      <w:r w:rsidRPr="00416D8F">
        <w:rPr>
          <w:rFonts w:ascii="微软雅黑" w:eastAsia="微软雅黑" w:hAnsi="微软雅黑" w:hint="eastAsia"/>
        </w:rPr>
        <w:t>长春上生原科技有限公司</w:t>
      </w:r>
      <w:r>
        <w:rPr>
          <w:rFonts w:ascii="微软雅黑" w:eastAsia="微软雅黑" w:hAnsi="微软雅黑" w:hint="eastAsia"/>
        </w:rPr>
        <w:t>、长春活力汇商业管理有限公司 经办人，给予数据及开发建议。</w:t>
      </w:r>
    </w:p>
    <w:p w14:paraId="4F3CA685" w14:textId="67B576E2" w:rsidR="00477AEF" w:rsidRPr="00477AEF" w:rsidRDefault="00477AEF" w:rsidP="00477AEF">
      <w:pPr>
        <w:jc w:val="center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/>
          <w:noProof/>
        </w:rPr>
        <w:drawing>
          <wp:inline distT="0" distB="0" distL="0" distR="0" wp14:anchorId="71E9820A" wp14:editId="4CB96866">
            <wp:extent cx="1310816" cy="1308311"/>
            <wp:effectExtent l="0" t="0" r="381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92" cy="131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42E77" w14:textId="3AFB52F0" w:rsidR="00477AEF" w:rsidRPr="00477AEF" w:rsidRDefault="00477AEF" w:rsidP="00477AEF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7"/>
          <w:szCs w:val="27"/>
        </w:rPr>
      </w:pPr>
      <w:r w:rsidRPr="00477AEF">
        <w:rPr>
          <w:rFonts w:ascii="微软雅黑" w:eastAsia="微软雅黑" w:hAnsi="微软雅黑" w:cs="Arial"/>
          <w:b/>
          <w:bCs/>
          <w:noProof/>
          <w:color w:val="0000FF"/>
          <w:kern w:val="0"/>
          <w:sz w:val="27"/>
          <w:szCs w:val="27"/>
        </w:rPr>
        <w:drawing>
          <wp:inline distT="0" distB="0" distL="0" distR="0" wp14:anchorId="7BE22CF8" wp14:editId="7D582E76">
            <wp:extent cx="2859405" cy="666115"/>
            <wp:effectExtent l="0" t="0" r="0" b="635"/>
            <wp:docPr id="21" name="图片 21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B423" w14:textId="02D75530" w:rsidR="00477AEF" w:rsidRPr="00477AEF" w:rsidRDefault="00477AEF" w:rsidP="00477AEF">
      <w:pPr>
        <w:jc w:val="center"/>
        <w:rPr>
          <w:rFonts w:ascii="微软雅黑" w:eastAsia="微软雅黑" w:hAnsi="微软雅黑"/>
        </w:rPr>
      </w:pPr>
      <w:r w:rsidRPr="00477AEF">
        <w:rPr>
          <w:rFonts w:ascii="微软雅黑" w:eastAsia="微软雅黑" w:hAnsi="微软雅黑" w:cs="Arial"/>
          <w:color w:val="000000"/>
          <w:kern w:val="0"/>
          <w:sz w:val="18"/>
          <w:szCs w:val="18"/>
        </w:rPr>
        <w:t>吉林省规模最大的企事业职工社会保险经办人服务平台</w:t>
      </w:r>
    </w:p>
    <w:sectPr w:rsidR="00477AEF" w:rsidRPr="00477AEF" w:rsidSect="00E377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E7D"/>
    <w:multiLevelType w:val="hybridMultilevel"/>
    <w:tmpl w:val="743A7352"/>
    <w:lvl w:ilvl="0" w:tplc="A7BED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575E84"/>
    <w:rsid w:val="001D766B"/>
    <w:rsid w:val="00416D8F"/>
    <w:rsid w:val="00477AEF"/>
    <w:rsid w:val="006404CD"/>
    <w:rsid w:val="00830F50"/>
    <w:rsid w:val="00D05B62"/>
    <w:rsid w:val="00E3779B"/>
    <w:rsid w:val="00F34518"/>
    <w:rsid w:val="03DC1829"/>
    <w:rsid w:val="09575E84"/>
    <w:rsid w:val="09D86D22"/>
    <w:rsid w:val="0C994053"/>
    <w:rsid w:val="1A1A43C5"/>
    <w:rsid w:val="1D9E7C25"/>
    <w:rsid w:val="22B768F7"/>
    <w:rsid w:val="2857452E"/>
    <w:rsid w:val="33AF52DF"/>
    <w:rsid w:val="34CD4549"/>
    <w:rsid w:val="3B1B0E7E"/>
    <w:rsid w:val="45BE1E42"/>
    <w:rsid w:val="4FE26E38"/>
    <w:rsid w:val="50A14EDC"/>
    <w:rsid w:val="529F1A84"/>
    <w:rsid w:val="530739B5"/>
    <w:rsid w:val="549E11FE"/>
    <w:rsid w:val="54DA08A8"/>
    <w:rsid w:val="60A643E5"/>
    <w:rsid w:val="616924BC"/>
    <w:rsid w:val="676B7AA5"/>
    <w:rsid w:val="7ED611BD"/>
    <w:rsid w:val="7F1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0C566"/>
  <w15:docId w15:val="{ECE31F65-4694-417C-BBF1-991B76D8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37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E3779B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rsid w:val="00830F50"/>
    <w:pPr>
      <w:ind w:firstLineChars="200" w:firstLine="420"/>
    </w:pPr>
  </w:style>
  <w:style w:type="paragraph" w:customStyle="1" w:styleId="style2">
    <w:name w:val="style2"/>
    <w:basedOn w:val="a"/>
    <w:rsid w:val="00477A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tyle1">
    <w:name w:val="style1"/>
    <w:basedOn w:val="a0"/>
    <w:rsid w:val="0047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ccxb.net/?id=282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陈帅</dc:creator>
  <cp:lastModifiedBy>张 斌</cp:lastModifiedBy>
  <cp:revision>3</cp:revision>
  <dcterms:created xsi:type="dcterms:W3CDTF">2025-09-04T01:38:00Z</dcterms:created>
  <dcterms:modified xsi:type="dcterms:W3CDTF">2025-10-22T02:07:00Z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5A6CFC30359540E0A1A1F8CCE36534D2_13</vt:lpwstr>
  </property>
  <property fmtid="{D5CDD505-2E9C-101B-9397-08002B2CF9AE}" pid="4" name="KSOTemplateDocerSaveRecord">
    <vt:lpwstr>eyJoZGlkIjoiNjNlZGRkNzdhZDIxMGQ3NWQ5ZGU1MmUwZWU0N2JmYjYiLCJ1c2VySWQiOiIzMjE5NTg0NjgifQ==</vt:lpwstr>
  </property>
</Properties>
</file>